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DF" w:rsidRPr="00095F82" w:rsidRDefault="00844DDF" w:rsidP="00844DDF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095F82">
        <w:rPr>
          <w:b/>
          <w:bCs/>
          <w:color w:val="000000"/>
          <w:sz w:val="22"/>
          <w:szCs w:val="22"/>
        </w:rPr>
        <w:t>Інформація</w:t>
      </w:r>
      <w:proofErr w:type="spellEnd"/>
      <w:r w:rsidRPr="00095F82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095F82">
        <w:rPr>
          <w:b/>
          <w:bCs/>
          <w:color w:val="000000"/>
          <w:sz w:val="22"/>
          <w:szCs w:val="22"/>
        </w:rPr>
        <w:t>відповідно</w:t>
      </w:r>
      <w:proofErr w:type="spellEnd"/>
      <w:r w:rsidRPr="00095F82">
        <w:rPr>
          <w:b/>
          <w:bCs/>
          <w:color w:val="000000"/>
          <w:sz w:val="22"/>
          <w:szCs w:val="22"/>
        </w:rPr>
        <w:t xml:space="preserve"> до ст.35 Закону </w:t>
      </w:r>
      <w:proofErr w:type="spellStart"/>
      <w:r w:rsidRPr="00095F82">
        <w:rPr>
          <w:b/>
          <w:bCs/>
          <w:color w:val="000000"/>
          <w:sz w:val="22"/>
          <w:szCs w:val="22"/>
        </w:rPr>
        <w:t>України</w:t>
      </w:r>
      <w:proofErr w:type="spellEnd"/>
      <w:r w:rsidRPr="00095F82">
        <w:rPr>
          <w:b/>
          <w:bCs/>
          <w:color w:val="000000"/>
          <w:sz w:val="22"/>
          <w:szCs w:val="22"/>
        </w:rPr>
        <w:t xml:space="preserve"> “Про </w:t>
      </w:r>
      <w:proofErr w:type="spellStart"/>
      <w:r w:rsidRPr="00095F82">
        <w:rPr>
          <w:b/>
          <w:bCs/>
          <w:color w:val="000000"/>
          <w:sz w:val="22"/>
          <w:szCs w:val="22"/>
        </w:rPr>
        <w:t>акціонерні</w:t>
      </w:r>
      <w:proofErr w:type="spellEnd"/>
      <w:r w:rsidRPr="00095F82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095F82">
        <w:rPr>
          <w:b/>
          <w:bCs/>
          <w:color w:val="000000"/>
          <w:sz w:val="22"/>
          <w:szCs w:val="22"/>
        </w:rPr>
        <w:t>товариства</w:t>
      </w:r>
      <w:proofErr w:type="spellEnd"/>
      <w:r w:rsidRPr="00095F82">
        <w:rPr>
          <w:b/>
          <w:bCs/>
          <w:color w:val="000000"/>
          <w:sz w:val="22"/>
          <w:szCs w:val="22"/>
        </w:rPr>
        <w:t>”</w:t>
      </w:r>
    </w:p>
    <w:p w:rsidR="00844DDF" w:rsidRPr="00095F82" w:rsidRDefault="00844DDF" w:rsidP="00844DDF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95F82">
        <w:rPr>
          <w:sz w:val="22"/>
          <w:szCs w:val="22"/>
        </w:rPr>
        <w:t> </w:t>
      </w:r>
    </w:p>
    <w:p w:rsidR="00844DDF" w:rsidRPr="00095F82" w:rsidRDefault="00844DDF" w:rsidP="00844DDF">
      <w:pPr>
        <w:pStyle w:val="a3"/>
        <w:spacing w:before="0" w:beforeAutospacing="0" w:after="200" w:afterAutospacing="0"/>
        <w:ind w:firstLine="708"/>
        <w:rPr>
          <w:sz w:val="22"/>
          <w:szCs w:val="22"/>
        </w:rPr>
      </w:pPr>
      <w:r w:rsidRPr="00095F82">
        <w:rPr>
          <w:color w:val="000000"/>
          <w:sz w:val="22"/>
          <w:szCs w:val="22"/>
          <w:shd w:val="clear" w:color="auto" w:fill="FFFFFF"/>
        </w:rPr>
        <w:t xml:space="preserve">Станом на дату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складання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переліку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осіб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яким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надсилається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повідомлення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про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проведення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зборів</w:t>
      </w:r>
      <w:proofErr w:type="spellEnd"/>
      <w:r w:rsidRPr="00095F82">
        <w:rPr>
          <w:color w:val="000000"/>
          <w:sz w:val="22"/>
          <w:szCs w:val="22"/>
        </w:rPr>
        <w:t>,</w:t>
      </w:r>
      <w:r w:rsidR="00460646" w:rsidRPr="00095F82">
        <w:rPr>
          <w:color w:val="000000"/>
          <w:sz w:val="22"/>
          <w:szCs w:val="22"/>
          <w:shd w:val="clear" w:color="auto" w:fill="FFFFFF"/>
        </w:rPr>
        <w:t xml:space="preserve"> а </w:t>
      </w:r>
      <w:proofErr w:type="spellStart"/>
      <w:r w:rsidR="00460646" w:rsidRPr="00095F82">
        <w:rPr>
          <w:color w:val="000000"/>
          <w:sz w:val="22"/>
          <w:szCs w:val="22"/>
          <w:shd w:val="clear" w:color="auto" w:fill="FFFFFF"/>
        </w:rPr>
        <w:t>саме</w:t>
      </w:r>
      <w:proofErr w:type="spellEnd"/>
      <w:r w:rsidR="00460646" w:rsidRPr="00095F82">
        <w:rPr>
          <w:color w:val="000000"/>
          <w:sz w:val="22"/>
          <w:szCs w:val="22"/>
          <w:shd w:val="clear" w:color="auto" w:fill="FFFFFF"/>
        </w:rPr>
        <w:t xml:space="preserve">  </w:t>
      </w:r>
      <w:r w:rsidRPr="00095F82">
        <w:rPr>
          <w:color w:val="000000"/>
          <w:sz w:val="22"/>
          <w:szCs w:val="22"/>
          <w:shd w:val="clear" w:color="auto" w:fill="FFFFFF"/>
        </w:rPr>
        <w:t>3</w:t>
      </w:r>
      <w:r w:rsidR="00460646" w:rsidRPr="00095F82">
        <w:rPr>
          <w:color w:val="000000"/>
          <w:sz w:val="22"/>
          <w:szCs w:val="22"/>
          <w:shd w:val="clear" w:color="auto" w:fill="FFFFFF"/>
          <w:lang w:val="uk-UA"/>
        </w:rPr>
        <w:t>0</w:t>
      </w:r>
      <w:r w:rsidR="00460646" w:rsidRPr="00095F82">
        <w:rPr>
          <w:color w:val="000000"/>
          <w:sz w:val="22"/>
          <w:szCs w:val="22"/>
          <w:shd w:val="clear" w:color="auto" w:fill="FFFFFF"/>
        </w:rPr>
        <w:t>.0</w:t>
      </w:r>
      <w:r w:rsidR="00460646" w:rsidRPr="00095F82">
        <w:rPr>
          <w:color w:val="000000"/>
          <w:sz w:val="22"/>
          <w:szCs w:val="22"/>
          <w:shd w:val="clear" w:color="auto" w:fill="FFFFFF"/>
          <w:lang w:val="uk-UA"/>
        </w:rPr>
        <w:t>4</w:t>
      </w:r>
      <w:r w:rsidR="00460646" w:rsidRPr="00095F82">
        <w:rPr>
          <w:color w:val="000000"/>
          <w:sz w:val="22"/>
          <w:szCs w:val="22"/>
          <w:shd w:val="clear" w:color="auto" w:fill="FFFFFF"/>
        </w:rPr>
        <w:t>.202</w:t>
      </w:r>
      <w:r w:rsidR="00460646" w:rsidRPr="00095F82">
        <w:rPr>
          <w:color w:val="000000"/>
          <w:sz w:val="22"/>
          <w:szCs w:val="22"/>
          <w:shd w:val="clear" w:color="auto" w:fill="FFFFFF"/>
          <w:lang w:val="uk-UA"/>
        </w:rPr>
        <w:t>1</w:t>
      </w:r>
      <w:r w:rsidRPr="00095F82">
        <w:rPr>
          <w:color w:val="000000"/>
          <w:sz w:val="22"/>
          <w:szCs w:val="22"/>
          <w:shd w:val="clear" w:color="auto" w:fill="FFFFFF"/>
        </w:rPr>
        <w:t xml:space="preserve"> року,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загальна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кількість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простих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іменних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акцій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ПрАТ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«</w:t>
      </w:r>
      <w:proofErr w:type="gramStart"/>
      <w:r w:rsidRPr="00095F82">
        <w:rPr>
          <w:color w:val="000000"/>
          <w:sz w:val="22"/>
          <w:szCs w:val="22"/>
          <w:shd w:val="clear" w:color="auto" w:fill="FFFFFF"/>
        </w:rPr>
        <w:t>ШТ</w:t>
      </w:r>
      <w:proofErr w:type="gramEnd"/>
      <w:r w:rsidRPr="00095F82">
        <w:rPr>
          <w:color w:val="000000"/>
          <w:sz w:val="22"/>
          <w:szCs w:val="22"/>
          <w:shd w:val="clear" w:color="auto" w:fill="FFFFFF"/>
        </w:rPr>
        <w:t xml:space="preserve"> «ТКС» становить 100 шт.,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загальна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кількість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голосуючих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акцій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становить 100 шт.  </w:t>
      </w:r>
    </w:p>
    <w:p w:rsidR="00844DDF" w:rsidRPr="00095F82" w:rsidRDefault="00844DDF" w:rsidP="00844DDF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</w:rPr>
      </w:pPr>
      <w:r w:rsidRPr="00095F82">
        <w:rPr>
          <w:color w:val="000000"/>
          <w:sz w:val="22"/>
          <w:szCs w:val="22"/>
          <w:shd w:val="clear" w:color="auto" w:fill="FFFFFF"/>
        </w:rPr>
        <w:t> 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Перелі</w:t>
      </w:r>
      <w:proofErr w:type="gramStart"/>
      <w:r w:rsidRPr="00095F82">
        <w:rPr>
          <w:color w:val="000000"/>
          <w:sz w:val="22"/>
          <w:szCs w:val="22"/>
          <w:shd w:val="clear" w:color="auto" w:fill="FFFFFF"/>
        </w:rPr>
        <w:t>к</w:t>
      </w:r>
      <w:proofErr w:type="spellEnd"/>
      <w:proofErr w:type="gram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документів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що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має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надати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акціонер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представник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акціонера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) для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його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у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>:</w:t>
      </w:r>
    </w:p>
    <w:p w:rsidR="00844DDF" w:rsidRPr="00095F82" w:rsidRDefault="00844DDF" w:rsidP="00844DDF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sz w:val="22"/>
          <w:szCs w:val="22"/>
        </w:rPr>
      </w:pPr>
      <w:r w:rsidRPr="00095F82">
        <w:rPr>
          <w:color w:val="000000"/>
          <w:sz w:val="22"/>
          <w:szCs w:val="22"/>
          <w:shd w:val="clear" w:color="auto" w:fill="FFFFFF"/>
        </w:rPr>
        <w:t xml:space="preserve">Для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у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акціонерам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необхідно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мати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при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собі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паспорт, 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представникам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акціонерів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паспорт та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право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представляти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інтереси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акціонері</w:t>
      </w:r>
      <w:proofErr w:type="gramStart"/>
      <w:r w:rsidRPr="00095F82">
        <w:rPr>
          <w:color w:val="000000"/>
          <w:sz w:val="22"/>
          <w:szCs w:val="22"/>
          <w:shd w:val="clear" w:color="auto" w:fill="FFFFFF"/>
        </w:rPr>
        <w:t>в</w:t>
      </w:r>
      <w:proofErr w:type="spellEnd"/>
      <w:proofErr w:type="gram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095F82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право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та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, видана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фізичною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особою,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посвідчується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нотаріусом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або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іншими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посадовими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особами,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які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вчиняють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нотаріальні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дії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, 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також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може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посвідчуватися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депозитарною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установою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у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встановленому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Національною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комісією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з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цінних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паперів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та фондового ринку порядку.</w:t>
      </w:r>
      <w:proofErr w:type="gram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право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та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від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імені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юридичної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особи </w:t>
      </w:r>
      <w:proofErr w:type="spellStart"/>
      <w:proofErr w:type="gramStart"/>
      <w:r w:rsidRPr="00095F82">
        <w:rPr>
          <w:color w:val="000000"/>
          <w:sz w:val="22"/>
          <w:szCs w:val="22"/>
          <w:shd w:val="clear" w:color="auto" w:fill="FFFFFF"/>
        </w:rPr>
        <w:t>видається</w:t>
      </w:r>
      <w:proofErr w:type="spellEnd"/>
      <w:proofErr w:type="gram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її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органом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або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іншою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особою,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уповноваженою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це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її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установчими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документами.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право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та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Товариства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може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містити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завдання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щодо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тобто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перелік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питань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порядку денного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зборів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із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зазначенням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того, як і за яке (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проти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якого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proofErr w:type="gramStart"/>
      <w:r w:rsidRPr="00095F82">
        <w:rPr>
          <w:color w:val="000000"/>
          <w:sz w:val="22"/>
          <w:szCs w:val="22"/>
          <w:shd w:val="clear" w:color="auto" w:fill="FFFFFF"/>
        </w:rPr>
        <w:t>р</w:t>
      </w:r>
      <w:proofErr w:type="gramEnd"/>
      <w:r w:rsidRPr="00095F82">
        <w:rPr>
          <w:color w:val="000000"/>
          <w:sz w:val="22"/>
          <w:szCs w:val="22"/>
          <w:shd w:val="clear" w:color="auto" w:fill="FFFFFF"/>
        </w:rPr>
        <w:t>ішення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потрібно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проголосувати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proofErr w:type="gramStart"/>
      <w:r w:rsidRPr="00095F82">
        <w:rPr>
          <w:color w:val="000000"/>
          <w:sz w:val="22"/>
          <w:szCs w:val="22"/>
          <w:shd w:val="clear" w:color="auto" w:fill="FFFFFF"/>
        </w:rPr>
        <w:t>П</w:t>
      </w:r>
      <w:proofErr w:type="gramEnd"/>
      <w:r w:rsidRPr="00095F82">
        <w:rPr>
          <w:color w:val="000000"/>
          <w:sz w:val="22"/>
          <w:szCs w:val="22"/>
          <w:shd w:val="clear" w:color="auto" w:fill="FFFFFF"/>
        </w:rPr>
        <w:t>ід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час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представник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повинен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голосувати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саме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так, як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передбачено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завданням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щодо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Якщо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не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містить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завдання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щодо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представник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вирішує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всі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питання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щодо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акціонерів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proofErr w:type="gramStart"/>
      <w:r w:rsidRPr="00095F82">
        <w:rPr>
          <w:color w:val="000000"/>
          <w:sz w:val="22"/>
          <w:szCs w:val="22"/>
          <w:shd w:val="clear" w:color="auto" w:fill="FFFFFF"/>
        </w:rPr>
        <w:t>св</w:t>
      </w:r>
      <w:proofErr w:type="gramEnd"/>
      <w:r w:rsidRPr="00095F82">
        <w:rPr>
          <w:color w:val="000000"/>
          <w:sz w:val="22"/>
          <w:szCs w:val="22"/>
          <w:shd w:val="clear" w:color="auto" w:fill="FFFFFF"/>
        </w:rPr>
        <w:t>ій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розсуд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Акціонер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має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право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видати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095F82">
        <w:rPr>
          <w:color w:val="000000"/>
          <w:sz w:val="22"/>
          <w:szCs w:val="22"/>
          <w:shd w:val="clear" w:color="auto" w:fill="FFFFFF"/>
        </w:rPr>
        <w:t xml:space="preserve">на право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участ</w:t>
      </w:r>
      <w:proofErr w:type="gramEnd"/>
      <w:r w:rsidRPr="00095F82">
        <w:rPr>
          <w:color w:val="000000"/>
          <w:sz w:val="22"/>
          <w:szCs w:val="22"/>
          <w:shd w:val="clear" w:color="auto" w:fill="FFFFFF"/>
        </w:rPr>
        <w:t>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та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декільком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своїм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представникам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Акціонер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має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право у будь-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який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час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відкликати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чи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замінити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свого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представника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Товариства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. 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Надання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довіреності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право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та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голосування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не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виключає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право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участі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на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цих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зборах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акціонера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який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095F82">
        <w:rPr>
          <w:color w:val="000000"/>
          <w:sz w:val="22"/>
          <w:szCs w:val="22"/>
          <w:shd w:val="clear" w:color="auto" w:fill="FFFFFF"/>
        </w:rPr>
        <w:t>видав</w:t>
      </w:r>
      <w:proofErr w:type="spellEnd"/>
      <w:proofErr w:type="gram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довіреність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замість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свого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представника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згідно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норм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встановлених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ст. 39 Закону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України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“Про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акціонерні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товариства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>”.</w:t>
      </w:r>
    </w:p>
    <w:p w:rsidR="00844DDF" w:rsidRPr="00095F82" w:rsidRDefault="00844DDF" w:rsidP="00844DDF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  <w:sz w:val="22"/>
          <w:szCs w:val="22"/>
          <w:shd w:val="clear" w:color="auto" w:fill="FFFFFF"/>
        </w:rPr>
      </w:pPr>
    </w:p>
    <w:p w:rsidR="00844DDF" w:rsidRPr="00095F82" w:rsidRDefault="00844DDF" w:rsidP="00844DDF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sz w:val="22"/>
          <w:szCs w:val="22"/>
        </w:rPr>
      </w:pP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Проекти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095F82">
        <w:rPr>
          <w:color w:val="000000"/>
          <w:sz w:val="22"/>
          <w:szCs w:val="22"/>
          <w:shd w:val="clear" w:color="auto" w:fill="FFFFFF"/>
        </w:rPr>
        <w:t>р</w:t>
      </w:r>
      <w:proofErr w:type="gramEnd"/>
      <w:r w:rsidRPr="00095F82">
        <w:rPr>
          <w:color w:val="000000"/>
          <w:sz w:val="22"/>
          <w:szCs w:val="22"/>
          <w:shd w:val="clear" w:color="auto" w:fill="FFFFFF"/>
        </w:rPr>
        <w:t>ішень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з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питань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включених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до порядку денного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загальних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зборів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підготовлені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Директором (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наглядова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рада у </w:t>
      </w:r>
      <w:proofErr w:type="spellStart"/>
      <w:r w:rsidRPr="00095F82">
        <w:rPr>
          <w:color w:val="000000"/>
          <w:sz w:val="22"/>
          <w:szCs w:val="22"/>
          <w:shd w:val="clear" w:color="auto" w:fill="FFFFFF"/>
        </w:rPr>
        <w:t>товаристві</w:t>
      </w:r>
      <w:proofErr w:type="spellEnd"/>
      <w:r w:rsidRPr="00095F82">
        <w:rPr>
          <w:color w:val="000000"/>
          <w:sz w:val="22"/>
          <w:szCs w:val="22"/>
          <w:shd w:val="clear" w:color="auto" w:fill="FFFFFF"/>
        </w:rPr>
        <w:t xml:space="preserve"> не створена):</w:t>
      </w:r>
    </w:p>
    <w:p w:rsidR="00780303" w:rsidRPr="00095F82" w:rsidRDefault="00780303" w:rsidP="0078030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095F82">
        <w:rPr>
          <w:rFonts w:ascii="Times New Roman" w:hAnsi="Times New Roman"/>
          <w:b/>
          <w:sz w:val="20"/>
          <w:szCs w:val="20"/>
          <w:lang w:val="uk-UA"/>
        </w:rPr>
        <w:t>Проект рішення з питання першого проекту порядку денного:</w:t>
      </w:r>
      <w:r w:rsidRPr="00095F82">
        <w:rPr>
          <w:rFonts w:ascii="Times New Roman" w:hAnsi="Times New Roman"/>
          <w:sz w:val="20"/>
          <w:szCs w:val="20"/>
          <w:lang w:val="uk-UA"/>
        </w:rPr>
        <w:t xml:space="preserve"> Обрати лічильну комісію в складі однієї особи: </w:t>
      </w:r>
      <w:proofErr w:type="spellStart"/>
      <w:r w:rsidRPr="00095F82">
        <w:rPr>
          <w:rFonts w:ascii="Times New Roman" w:hAnsi="Times New Roman"/>
          <w:sz w:val="20"/>
          <w:szCs w:val="20"/>
          <w:lang w:val="uk-UA"/>
        </w:rPr>
        <w:t>Красинська</w:t>
      </w:r>
      <w:proofErr w:type="spellEnd"/>
      <w:r w:rsidRPr="00095F82">
        <w:rPr>
          <w:rFonts w:ascii="Times New Roman" w:hAnsi="Times New Roman"/>
          <w:sz w:val="20"/>
          <w:szCs w:val="20"/>
          <w:lang w:val="uk-UA"/>
        </w:rPr>
        <w:t xml:space="preserve"> Анжела Миколаївна -  голова комісії.</w:t>
      </w:r>
    </w:p>
    <w:p w:rsidR="00780303" w:rsidRPr="00095F82" w:rsidRDefault="00780303" w:rsidP="0078030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095F82">
        <w:rPr>
          <w:rFonts w:ascii="Times New Roman" w:hAnsi="Times New Roman"/>
          <w:b/>
          <w:sz w:val="20"/>
          <w:szCs w:val="20"/>
          <w:lang w:val="uk-UA"/>
        </w:rPr>
        <w:t>Проект рішення з питання другого проекту порядку денного:</w:t>
      </w:r>
      <w:r w:rsidRPr="00095F82">
        <w:rPr>
          <w:rFonts w:ascii="Times New Roman" w:hAnsi="Times New Roman"/>
          <w:sz w:val="20"/>
          <w:szCs w:val="20"/>
          <w:lang w:val="uk-UA"/>
        </w:rPr>
        <w:t xml:space="preserve"> Затвердити звіт Директора за 2020 рік.</w:t>
      </w:r>
    </w:p>
    <w:p w:rsidR="00780303" w:rsidRPr="00095F82" w:rsidRDefault="00780303" w:rsidP="0078030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095F82">
        <w:rPr>
          <w:rFonts w:ascii="Times New Roman" w:hAnsi="Times New Roman"/>
          <w:b/>
          <w:sz w:val="20"/>
          <w:szCs w:val="20"/>
          <w:lang w:val="uk-UA"/>
        </w:rPr>
        <w:t>Проект рішення з питання третього проекту порядку денного:</w:t>
      </w:r>
      <w:r w:rsidRPr="00095F82">
        <w:rPr>
          <w:rFonts w:ascii="Times New Roman" w:hAnsi="Times New Roman"/>
          <w:sz w:val="20"/>
          <w:szCs w:val="20"/>
          <w:lang w:val="uk-UA"/>
        </w:rPr>
        <w:t xml:space="preserve"> Затвердити звіт та висновки Ревізора за 2020 рік.</w:t>
      </w:r>
    </w:p>
    <w:p w:rsidR="00780303" w:rsidRPr="00095F82" w:rsidRDefault="00780303" w:rsidP="0078030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095F82">
        <w:rPr>
          <w:rFonts w:ascii="Times New Roman" w:hAnsi="Times New Roman"/>
          <w:b/>
          <w:sz w:val="20"/>
          <w:szCs w:val="20"/>
          <w:lang w:val="uk-UA"/>
        </w:rPr>
        <w:t>Проект рішення з питання четвертого проекту порядку денного:</w:t>
      </w:r>
      <w:r w:rsidRPr="00095F82">
        <w:rPr>
          <w:rFonts w:ascii="Times New Roman" w:hAnsi="Times New Roman"/>
          <w:sz w:val="20"/>
          <w:szCs w:val="20"/>
          <w:lang w:val="uk-UA"/>
        </w:rPr>
        <w:t xml:space="preserve"> Затвердити річні звіти </w:t>
      </w:r>
      <w:proofErr w:type="spellStart"/>
      <w:r w:rsidRPr="00095F82">
        <w:rPr>
          <w:rFonts w:ascii="Times New Roman" w:hAnsi="Times New Roman"/>
          <w:sz w:val="20"/>
          <w:szCs w:val="20"/>
          <w:lang w:val="uk-UA"/>
        </w:rPr>
        <w:t>ПрАТ</w:t>
      </w:r>
      <w:proofErr w:type="spellEnd"/>
      <w:r w:rsidRPr="00095F82">
        <w:rPr>
          <w:rFonts w:ascii="Times New Roman" w:hAnsi="Times New Roman"/>
          <w:sz w:val="20"/>
          <w:szCs w:val="20"/>
          <w:lang w:val="uk-UA"/>
        </w:rPr>
        <w:t xml:space="preserve"> «ШТ «ТКС» за 2020 рік.</w:t>
      </w:r>
    </w:p>
    <w:p w:rsidR="00780303" w:rsidRPr="00095F82" w:rsidRDefault="00780303" w:rsidP="0078030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095F82">
        <w:rPr>
          <w:rFonts w:ascii="Times New Roman" w:hAnsi="Times New Roman"/>
          <w:b/>
          <w:sz w:val="20"/>
          <w:szCs w:val="20"/>
          <w:lang w:val="uk-UA"/>
        </w:rPr>
        <w:t>Проект рішення з питання п’ятого проекту порядку денного:</w:t>
      </w:r>
      <w:r w:rsidRPr="00095F82">
        <w:rPr>
          <w:rFonts w:ascii="Times New Roman" w:hAnsi="Times New Roman"/>
          <w:sz w:val="20"/>
          <w:szCs w:val="20"/>
          <w:lang w:val="uk-UA"/>
        </w:rPr>
        <w:t xml:space="preserve"> Збиток, отриманий за результатами діяльності Товариства у 2020 році, покрити за рахунок прибутків наступних періодів.</w:t>
      </w:r>
    </w:p>
    <w:p w:rsidR="00780303" w:rsidRPr="00095F82" w:rsidRDefault="00780303" w:rsidP="0078030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095F82">
        <w:rPr>
          <w:rFonts w:ascii="Times New Roman" w:hAnsi="Times New Roman"/>
          <w:b/>
          <w:sz w:val="20"/>
          <w:szCs w:val="20"/>
          <w:lang w:val="uk-UA"/>
        </w:rPr>
        <w:t xml:space="preserve">Проект рішення з питання шостого проекту порядку денного: </w:t>
      </w:r>
      <w:r w:rsidRPr="00095F82">
        <w:rPr>
          <w:rFonts w:ascii="Times New Roman" w:hAnsi="Times New Roman"/>
          <w:sz w:val="20"/>
          <w:szCs w:val="20"/>
          <w:lang w:val="uk-UA"/>
        </w:rPr>
        <w:t xml:space="preserve">Припинити повноваження Ревізора - Ковальова Дмитра Михайловича. </w:t>
      </w:r>
    </w:p>
    <w:p w:rsidR="00780303" w:rsidRPr="00095F82" w:rsidRDefault="00780303" w:rsidP="0078030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095F82">
        <w:rPr>
          <w:rFonts w:ascii="Times New Roman" w:hAnsi="Times New Roman"/>
          <w:b/>
          <w:sz w:val="20"/>
          <w:szCs w:val="20"/>
          <w:lang w:val="uk-UA"/>
        </w:rPr>
        <w:t>Проект рішення з питання сьомого проекту порядку денного не зазначається, у зв’язку з тим, що обрання Ревізора Товариства здійснюється шляхом кумулятивного голосування.</w:t>
      </w:r>
    </w:p>
    <w:p w:rsidR="00780303" w:rsidRPr="00095F82" w:rsidRDefault="00780303" w:rsidP="0078030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095F82">
        <w:rPr>
          <w:rFonts w:ascii="Times New Roman" w:hAnsi="Times New Roman"/>
          <w:b/>
          <w:sz w:val="20"/>
          <w:szCs w:val="20"/>
          <w:lang w:val="uk-UA"/>
        </w:rPr>
        <w:t>Проект рішення з питання восьмого проекту порядку денного:</w:t>
      </w:r>
      <w:r w:rsidRPr="00095F82">
        <w:t xml:space="preserve"> </w:t>
      </w:r>
      <w:r w:rsidRPr="00095F82">
        <w:rPr>
          <w:rFonts w:ascii="Times New Roman" w:hAnsi="Times New Roman"/>
          <w:sz w:val="20"/>
          <w:szCs w:val="20"/>
          <w:lang w:val="uk-UA"/>
        </w:rPr>
        <w:t>Припинити повноваження директора Приватного акціонерного товариства «</w:t>
      </w:r>
      <w:proofErr w:type="spellStart"/>
      <w:r w:rsidRPr="00095F82">
        <w:rPr>
          <w:rFonts w:ascii="Times New Roman" w:hAnsi="Times New Roman"/>
          <w:sz w:val="20"/>
          <w:szCs w:val="20"/>
          <w:lang w:val="uk-UA"/>
        </w:rPr>
        <w:t>Шосткинська</w:t>
      </w:r>
      <w:proofErr w:type="spellEnd"/>
      <w:r w:rsidRPr="00095F82">
        <w:rPr>
          <w:rFonts w:ascii="Times New Roman" w:hAnsi="Times New Roman"/>
          <w:sz w:val="20"/>
          <w:szCs w:val="20"/>
          <w:lang w:val="uk-UA"/>
        </w:rPr>
        <w:t xml:space="preserve"> телекомпанія </w:t>
      </w:r>
      <w:r w:rsidR="00F575A2" w:rsidRPr="00095F82">
        <w:rPr>
          <w:rFonts w:ascii="Times New Roman" w:hAnsi="Times New Roman"/>
          <w:sz w:val="20"/>
          <w:szCs w:val="20"/>
          <w:lang w:val="uk-UA"/>
        </w:rPr>
        <w:t>«</w:t>
      </w:r>
      <w:proofErr w:type="spellStart"/>
      <w:r w:rsidR="00F575A2" w:rsidRPr="00095F82">
        <w:rPr>
          <w:rFonts w:ascii="Times New Roman" w:hAnsi="Times New Roman"/>
          <w:sz w:val="20"/>
          <w:szCs w:val="20"/>
          <w:lang w:val="uk-UA"/>
        </w:rPr>
        <w:t>Телеком-Сервіс</w:t>
      </w:r>
      <w:proofErr w:type="spellEnd"/>
      <w:r w:rsidR="00F575A2" w:rsidRPr="00095F82">
        <w:rPr>
          <w:rFonts w:ascii="Times New Roman" w:hAnsi="Times New Roman"/>
          <w:sz w:val="20"/>
          <w:szCs w:val="20"/>
          <w:lang w:val="uk-UA"/>
        </w:rPr>
        <w:t xml:space="preserve">» </w:t>
      </w:r>
      <w:proofErr w:type="spellStart"/>
      <w:r w:rsidR="00F575A2" w:rsidRPr="00095F82">
        <w:rPr>
          <w:rFonts w:ascii="Times New Roman" w:hAnsi="Times New Roman"/>
          <w:sz w:val="20"/>
          <w:szCs w:val="20"/>
          <w:lang w:val="uk-UA"/>
        </w:rPr>
        <w:t>Користіної</w:t>
      </w:r>
      <w:proofErr w:type="spellEnd"/>
      <w:r w:rsidR="00F575A2" w:rsidRPr="00095F82">
        <w:rPr>
          <w:rFonts w:ascii="Times New Roman" w:hAnsi="Times New Roman"/>
          <w:sz w:val="20"/>
          <w:szCs w:val="20"/>
          <w:lang w:val="uk-UA"/>
        </w:rPr>
        <w:t xml:space="preserve"> Лариси Іванівни</w:t>
      </w:r>
      <w:r w:rsidR="00527A20" w:rsidRPr="00095F82">
        <w:rPr>
          <w:rFonts w:ascii="Times New Roman" w:hAnsi="Times New Roman"/>
          <w:sz w:val="20"/>
          <w:szCs w:val="20"/>
          <w:lang w:val="uk-UA"/>
        </w:rPr>
        <w:t xml:space="preserve"> з 22</w:t>
      </w:r>
      <w:r w:rsidR="000B4E28">
        <w:rPr>
          <w:rFonts w:ascii="Times New Roman" w:hAnsi="Times New Roman"/>
          <w:sz w:val="20"/>
          <w:szCs w:val="20"/>
          <w:lang w:val="uk-UA"/>
        </w:rPr>
        <w:t>.06.2021 року</w:t>
      </w:r>
      <w:bookmarkStart w:id="0" w:name="_GoBack"/>
      <w:bookmarkEnd w:id="0"/>
      <w:r w:rsidRPr="00095F82">
        <w:rPr>
          <w:rFonts w:ascii="Times New Roman" w:hAnsi="Times New Roman"/>
          <w:sz w:val="20"/>
          <w:szCs w:val="20"/>
          <w:lang w:val="uk-UA"/>
        </w:rPr>
        <w:t>.</w:t>
      </w:r>
    </w:p>
    <w:p w:rsidR="00780303" w:rsidRPr="00095F82" w:rsidRDefault="00780303" w:rsidP="0078030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095F82">
        <w:rPr>
          <w:rFonts w:ascii="Times New Roman" w:hAnsi="Times New Roman"/>
          <w:b/>
          <w:sz w:val="20"/>
          <w:szCs w:val="20"/>
          <w:lang w:val="uk-UA"/>
        </w:rPr>
        <w:t>Проект рішення з питання дев’ятого проекту порядку денного:</w:t>
      </w:r>
      <w:r w:rsidRPr="00095F82">
        <w:t xml:space="preserve"> </w:t>
      </w:r>
      <w:r w:rsidRPr="00095F82">
        <w:rPr>
          <w:rFonts w:ascii="Times New Roman" w:hAnsi="Times New Roman"/>
          <w:sz w:val="20"/>
          <w:szCs w:val="20"/>
          <w:lang w:val="uk-UA"/>
        </w:rPr>
        <w:t>Обрати директором Приватного акціонерного товариства «</w:t>
      </w:r>
      <w:proofErr w:type="spellStart"/>
      <w:r w:rsidRPr="00095F82">
        <w:rPr>
          <w:rFonts w:ascii="Times New Roman" w:hAnsi="Times New Roman"/>
          <w:sz w:val="20"/>
          <w:szCs w:val="20"/>
          <w:lang w:val="uk-UA"/>
        </w:rPr>
        <w:t>Шосткинська</w:t>
      </w:r>
      <w:proofErr w:type="spellEnd"/>
      <w:r w:rsidRPr="00095F82">
        <w:rPr>
          <w:rFonts w:ascii="Times New Roman" w:hAnsi="Times New Roman"/>
          <w:sz w:val="20"/>
          <w:szCs w:val="20"/>
          <w:lang w:val="uk-UA"/>
        </w:rPr>
        <w:t xml:space="preserve"> телекомпанія «</w:t>
      </w:r>
      <w:proofErr w:type="spellStart"/>
      <w:r w:rsidRPr="00095F82">
        <w:rPr>
          <w:rFonts w:ascii="Times New Roman" w:hAnsi="Times New Roman"/>
          <w:sz w:val="20"/>
          <w:szCs w:val="20"/>
          <w:lang w:val="uk-UA"/>
        </w:rPr>
        <w:t>Телеком-Сервіс</w:t>
      </w:r>
      <w:proofErr w:type="spellEnd"/>
      <w:r w:rsidRPr="00095F82">
        <w:rPr>
          <w:rFonts w:ascii="Times New Roman" w:hAnsi="Times New Roman"/>
          <w:sz w:val="20"/>
          <w:szCs w:val="20"/>
          <w:lang w:val="uk-UA"/>
        </w:rPr>
        <w:t xml:space="preserve">» </w:t>
      </w:r>
      <w:proofErr w:type="spellStart"/>
      <w:r w:rsidRPr="00095F82">
        <w:rPr>
          <w:rFonts w:ascii="Times New Roman" w:hAnsi="Times New Roman"/>
          <w:sz w:val="20"/>
          <w:szCs w:val="20"/>
          <w:lang w:val="uk-UA"/>
        </w:rPr>
        <w:t>Фірсік</w:t>
      </w:r>
      <w:proofErr w:type="spellEnd"/>
      <w:r w:rsidRPr="00095F82">
        <w:rPr>
          <w:rFonts w:ascii="Times New Roman" w:hAnsi="Times New Roman"/>
          <w:sz w:val="20"/>
          <w:szCs w:val="20"/>
          <w:lang w:val="uk-UA"/>
        </w:rPr>
        <w:t xml:space="preserve"> Ольг</w:t>
      </w:r>
      <w:r w:rsidR="00527A20" w:rsidRPr="00095F82">
        <w:rPr>
          <w:rFonts w:ascii="Times New Roman" w:hAnsi="Times New Roman"/>
          <w:sz w:val="20"/>
          <w:szCs w:val="20"/>
          <w:lang w:val="uk-UA"/>
        </w:rPr>
        <w:t>у Вікторівну з 23</w:t>
      </w:r>
      <w:r w:rsidRPr="00095F82">
        <w:rPr>
          <w:rFonts w:ascii="Times New Roman" w:hAnsi="Times New Roman"/>
          <w:sz w:val="20"/>
          <w:szCs w:val="20"/>
          <w:lang w:val="uk-UA"/>
        </w:rPr>
        <w:t>.06.2021 року.</w:t>
      </w:r>
    </w:p>
    <w:p w:rsidR="00780303" w:rsidRPr="00095F82" w:rsidRDefault="00780303" w:rsidP="0078030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095F82">
        <w:rPr>
          <w:rFonts w:ascii="Times New Roman" w:hAnsi="Times New Roman"/>
          <w:b/>
          <w:sz w:val="20"/>
          <w:szCs w:val="20"/>
          <w:lang w:val="uk-UA"/>
        </w:rPr>
        <w:t>Проект рішення з питання десятого проекту порядку денного:</w:t>
      </w:r>
      <w:r w:rsidRPr="00095F82">
        <w:t xml:space="preserve"> </w:t>
      </w:r>
      <w:r w:rsidRPr="00095F82">
        <w:rPr>
          <w:rFonts w:ascii="Times New Roman" w:hAnsi="Times New Roman"/>
          <w:sz w:val="20"/>
          <w:szCs w:val="20"/>
          <w:lang w:val="uk-UA"/>
        </w:rPr>
        <w:t xml:space="preserve">Затвердити умови контракту з новообраним директором </w:t>
      </w:r>
      <w:proofErr w:type="spellStart"/>
      <w:r w:rsidRPr="00095F82">
        <w:rPr>
          <w:rFonts w:ascii="Times New Roman" w:hAnsi="Times New Roman"/>
          <w:sz w:val="20"/>
          <w:szCs w:val="20"/>
          <w:lang w:val="uk-UA"/>
        </w:rPr>
        <w:t>Фірсік</w:t>
      </w:r>
      <w:proofErr w:type="spellEnd"/>
      <w:r w:rsidRPr="00095F82">
        <w:rPr>
          <w:rFonts w:ascii="Times New Roman" w:hAnsi="Times New Roman"/>
          <w:sz w:val="20"/>
          <w:szCs w:val="20"/>
          <w:lang w:val="uk-UA"/>
        </w:rPr>
        <w:t xml:space="preserve"> Ольгою Вікторівною, встановити їй винагороду у розмірі визначеному контрактом та уповноважити голову зборів Ковальова Дмитра Михайловича підписати контракт з новообраним Директором.</w:t>
      </w:r>
    </w:p>
    <w:p w:rsidR="00780303" w:rsidRPr="00095F82" w:rsidRDefault="00780303" w:rsidP="0078030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095F82">
        <w:rPr>
          <w:rFonts w:ascii="Times New Roman" w:hAnsi="Times New Roman"/>
          <w:b/>
          <w:sz w:val="20"/>
          <w:szCs w:val="20"/>
          <w:lang w:val="uk-UA"/>
        </w:rPr>
        <w:t>Проект рішення з питання одинадцятого проекту порядку денного:</w:t>
      </w:r>
      <w:r w:rsidRPr="00095F82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095F82">
        <w:rPr>
          <w:rFonts w:ascii="Times New Roman" w:hAnsi="Times New Roman"/>
          <w:color w:val="000000"/>
          <w:sz w:val="20"/>
          <w:szCs w:val="20"/>
          <w:lang w:val="uk-UA"/>
        </w:rPr>
        <w:t>Попередньо надати згоду на вчинення значних правочинів,  які  можуть вчинятися, в тому числі не одноразово, Товариством протягом  одного року з дати прийняття рішення, а саме:</w:t>
      </w:r>
    </w:p>
    <w:p w:rsidR="00780303" w:rsidRPr="00095F82" w:rsidRDefault="00780303" w:rsidP="00780303">
      <w:pPr>
        <w:pStyle w:val="1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095F82">
        <w:rPr>
          <w:rStyle w:val="rvts0"/>
        </w:rPr>
        <w:t>ринкова вартість майна або послуг, що є предметом значного правочину, становить від 10</w:t>
      </w:r>
      <w:r w:rsidRPr="00095F82">
        <w:t>%</w:t>
      </w:r>
      <w:r w:rsidRPr="00095F82">
        <w:rPr>
          <w:rStyle w:val="rvts0"/>
        </w:rPr>
        <w:t xml:space="preserve"> до 25 </w:t>
      </w:r>
      <w:r w:rsidRPr="00095F82">
        <w:t xml:space="preserve">% </w:t>
      </w:r>
      <w:r w:rsidRPr="00095F82">
        <w:rPr>
          <w:rStyle w:val="rvts0"/>
        </w:rPr>
        <w:t xml:space="preserve"> вартості активів за даними останньої річної фінансової звітності Товариства;</w:t>
      </w:r>
    </w:p>
    <w:p w:rsidR="00780303" w:rsidRPr="00095F82" w:rsidRDefault="00780303" w:rsidP="00780303">
      <w:pPr>
        <w:pStyle w:val="2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ind w:left="0" w:firstLine="0"/>
        <w:jc w:val="both"/>
        <w:rPr>
          <w:color w:val="000000"/>
        </w:rPr>
      </w:pPr>
      <w:r w:rsidRPr="00095F82">
        <w:rPr>
          <w:color w:val="000000"/>
        </w:rPr>
        <w:t>ринкова вартість майна або послуг, що є предметом значного правочину, перевищує 25% вартості активів за даними останньої річної фінансової звітності Товариства;</w:t>
      </w:r>
    </w:p>
    <w:p w:rsidR="00780303" w:rsidRPr="00095F82" w:rsidRDefault="00780303" w:rsidP="00780303">
      <w:pPr>
        <w:pStyle w:val="2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ind w:left="0" w:firstLine="0"/>
        <w:jc w:val="both"/>
        <w:rPr>
          <w:color w:val="000000"/>
        </w:rPr>
      </w:pPr>
      <w:r w:rsidRPr="00095F82">
        <w:rPr>
          <w:color w:val="000000"/>
        </w:rPr>
        <w:lastRenderedPageBreak/>
        <w:t>ринкова вартість майна або послуг, що є предметом такого правочину, перевищує 25%, але менша ніж 50% вартості активів за даними останньої річної фінансової звітності Товариства;</w:t>
      </w:r>
    </w:p>
    <w:p w:rsidR="00780303" w:rsidRPr="00095F82" w:rsidRDefault="00780303" w:rsidP="00780303">
      <w:pPr>
        <w:pStyle w:val="2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ind w:left="0" w:firstLine="0"/>
        <w:jc w:val="both"/>
        <w:rPr>
          <w:color w:val="000000"/>
        </w:rPr>
      </w:pPr>
      <w:r w:rsidRPr="00095F82">
        <w:rPr>
          <w:color w:val="000000"/>
        </w:rPr>
        <w:t>ринкова вартість майна, робіт або послуг, що є предметом такого правочину, становить 50% і більше вартості активів за даними останньої річної фінансової звітності Товариства;</w:t>
      </w:r>
    </w:p>
    <w:p w:rsidR="00780303" w:rsidRPr="00095F82" w:rsidRDefault="00780303" w:rsidP="0078030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095F82">
        <w:rPr>
          <w:color w:val="000000"/>
        </w:rPr>
        <w:t>-  значних правочинів, предметом яких є (які за своїм характером направлені на): одержання Товариством у будь-яких фізичних та/або юридичних осіб кредитів та/або позик; надання Товариством в заставу та/або іпотеку власного майна для забезпечення кредитних та/або позикових операцій Товариства та/або будь-яких третіх осіб; надання Товариством порук (в тому числі майнових порук) для забезпечення кредитних та/або позикових операцій Товариства та/або будь-яких третіх осіб; страхування майна Товариства; відчуження майна Товариства, що пов’язане із зверненням стягнення на предмет застави та/або іпотеки відповідно до умов зазначених правочинів застави та/або іпотеки, зокрема, але не виключно, укладання договорів кредиту, страхування, застави та/або іпотеки, поруки (в тому числі майнової поруки) із правом наступних застав (перезастав) для забезпечення кредитних операцій Товариства та/або будь-яких третіх осіб та інших договорів, контрактів, угод, правочинів;</w:t>
      </w:r>
    </w:p>
    <w:p w:rsidR="00780303" w:rsidRPr="00095F82" w:rsidRDefault="00780303" w:rsidP="0078030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095F82">
        <w:rPr>
          <w:color w:val="000000"/>
        </w:rPr>
        <w:t>-  значних правочинів, предметом яких є (які за своїм характером направлені на): придбання або відчуження Товариством рухомого та/або нерухомого майна, продукції, цінних паперів, майнових та немайнових прав, зокрема, але не виключно, укладання, договорів поставки, купівлі-продажу, міни, комісії та інших договорів, контрактів, угод, правочинів;</w:t>
      </w:r>
    </w:p>
    <w:p w:rsidR="00780303" w:rsidRPr="00095F82" w:rsidRDefault="00780303" w:rsidP="0078030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095F82">
        <w:rPr>
          <w:color w:val="000000"/>
        </w:rPr>
        <w:t xml:space="preserve">- значних правочинів, предметом яких є (які за своїм характером направлені на):  сумісну діяльність, надання та/або отримання послуг, зокрема, але не виключно, укладання, договорів про спільну діяльність, підряду, послуг, оренди, </w:t>
      </w:r>
      <w:proofErr w:type="spellStart"/>
      <w:r w:rsidRPr="00095F82">
        <w:rPr>
          <w:color w:val="000000"/>
        </w:rPr>
        <w:t>суперфіцію</w:t>
      </w:r>
      <w:proofErr w:type="spellEnd"/>
      <w:r w:rsidRPr="00095F82">
        <w:rPr>
          <w:color w:val="000000"/>
        </w:rPr>
        <w:t>, правочини щодо реконструкції, знесення, поділу, виділу нерухомого майна Товариства та  інших договорів, контрактів, угод, правочинів;</w:t>
      </w:r>
    </w:p>
    <w:p w:rsidR="00780303" w:rsidRPr="00095F82" w:rsidRDefault="00780303" w:rsidP="0078030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</w:rPr>
      </w:pPr>
      <w:r w:rsidRPr="00095F82">
        <w:rPr>
          <w:color w:val="000000"/>
        </w:rPr>
        <w:t xml:space="preserve"> - будь-яких правочинів щодо внесення змін та/або доповнень до таких значних Правочинів або розірвання (припинення) таких значних Правочинів.</w:t>
      </w:r>
    </w:p>
    <w:p w:rsidR="00780303" w:rsidRPr="00095F82" w:rsidRDefault="00780303" w:rsidP="0078030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color w:val="000000"/>
        </w:rPr>
      </w:pPr>
      <w:r w:rsidRPr="00095F82">
        <w:rPr>
          <w:color w:val="000000"/>
        </w:rPr>
        <w:t xml:space="preserve">Гранична сукупна вартість (сума) всіх вказаних значних правочинів </w:t>
      </w:r>
      <w:r w:rsidRPr="00095F82">
        <w:t>(з усіма можливими змінами та доповненнями)</w:t>
      </w:r>
      <w:r w:rsidRPr="00095F82">
        <w:rPr>
          <w:color w:val="000000"/>
        </w:rPr>
        <w:t>, укладених протягом одного року з дати прийняття цього рішення, не може перевищувати еквівалент 500 000 000 (п’ятсот мільйонів) гривень.</w:t>
      </w:r>
    </w:p>
    <w:p w:rsidR="00780303" w:rsidRPr="004B2B75" w:rsidRDefault="00780303" w:rsidP="0078030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color w:val="000000"/>
        </w:rPr>
      </w:pPr>
      <w:r w:rsidRPr="00095F82">
        <w:rPr>
          <w:color w:val="000000"/>
        </w:rPr>
        <w:t>Уповноважити Директора Приватного акціонерного товариства «</w:t>
      </w:r>
      <w:proofErr w:type="spellStart"/>
      <w:r w:rsidRPr="00095F82">
        <w:rPr>
          <w:color w:val="000000"/>
        </w:rPr>
        <w:t>Шосткинська</w:t>
      </w:r>
      <w:proofErr w:type="spellEnd"/>
      <w:r w:rsidRPr="00095F82">
        <w:rPr>
          <w:color w:val="000000"/>
        </w:rPr>
        <w:t xml:space="preserve"> телекомпанія «</w:t>
      </w:r>
      <w:proofErr w:type="spellStart"/>
      <w:r w:rsidRPr="00095F82">
        <w:rPr>
          <w:color w:val="000000"/>
        </w:rPr>
        <w:t>Телеком-Сервіс</w:t>
      </w:r>
      <w:proofErr w:type="spellEnd"/>
      <w:r w:rsidRPr="00095F82">
        <w:rPr>
          <w:color w:val="000000"/>
        </w:rPr>
        <w:t>» узгодити умови значних правочинів, укласти та підписати значні правочини.</w:t>
      </w:r>
    </w:p>
    <w:p w:rsidR="00127923" w:rsidRPr="00460646" w:rsidRDefault="00127923" w:rsidP="00780303">
      <w:pPr>
        <w:spacing w:after="0" w:line="240" w:lineRule="auto"/>
        <w:jc w:val="both"/>
        <w:rPr>
          <w:lang w:val="uk-UA"/>
        </w:rPr>
      </w:pPr>
    </w:p>
    <w:sectPr w:rsidR="00127923" w:rsidRPr="0046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AA9"/>
    <w:multiLevelType w:val="multilevel"/>
    <w:tmpl w:val="8C2CD84E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B272944"/>
    <w:multiLevelType w:val="multilevel"/>
    <w:tmpl w:val="857E9D1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84"/>
    <w:rsid w:val="00095F82"/>
    <w:rsid w:val="000B4E28"/>
    <w:rsid w:val="001136CB"/>
    <w:rsid w:val="00127923"/>
    <w:rsid w:val="00460646"/>
    <w:rsid w:val="00527A20"/>
    <w:rsid w:val="00780303"/>
    <w:rsid w:val="00844DDF"/>
    <w:rsid w:val="00F575A2"/>
    <w:rsid w:val="00FD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44DDF"/>
  </w:style>
  <w:style w:type="paragraph" w:customStyle="1" w:styleId="1">
    <w:name w:val="Обычный1"/>
    <w:rsid w:val="0078030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2">
    <w:name w:val="Обычный2"/>
    <w:rsid w:val="0078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0">
    <w:name w:val="rvts0"/>
    <w:rsid w:val="00780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44DDF"/>
  </w:style>
  <w:style w:type="paragraph" w:customStyle="1" w:styleId="1">
    <w:name w:val="Обычный1"/>
    <w:rsid w:val="0078030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2">
    <w:name w:val="Обычный2"/>
    <w:rsid w:val="0078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0">
    <w:name w:val="rvts0"/>
    <w:rsid w:val="00780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4512</Words>
  <Characters>2573</Characters>
  <Application>Microsoft Office Word</Application>
  <DocSecurity>0</DocSecurity>
  <Lines>21</Lines>
  <Paragraphs>14</Paragraphs>
  <ScaleCrop>false</ScaleCrop>
  <Company>Microsoft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Администратор</cp:lastModifiedBy>
  <cp:revision>8</cp:revision>
  <dcterms:created xsi:type="dcterms:W3CDTF">2020-02-13T10:47:00Z</dcterms:created>
  <dcterms:modified xsi:type="dcterms:W3CDTF">2021-05-15T12:38:00Z</dcterms:modified>
</cp:coreProperties>
</file>